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72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  <w:lang w:val="en-US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  <w:lang w:val="en-US"/>
        </w:rPr>
        <w:drawing>
          <wp:inline distT="0" distB="0" distL="0" distR="0">
            <wp:extent cx="825546" cy="112053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46" cy="1120539"/>
                    </a:xfrm>
                    <a:prstGeom prst="rect">
                      <a:avLst/>
                    </a:prstGeom>
                    <a:ln w="254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30"/>
          <w:szCs w:val="30"/>
          <w:u w:color="000000"/>
          <w:rtl w:val="0"/>
          <w:lang w:val="en-US"/>
        </w:rPr>
        <w:t xml:space="preserve">Technical </w:t>
      </w:r>
      <w:r>
        <w:rPr>
          <w:rFonts w:ascii="Times" w:hAnsi="Times"/>
          <w:sz w:val="30"/>
          <w:szCs w:val="30"/>
          <w:u w:color="000000"/>
          <w:rtl w:val="0"/>
          <w:lang w:val="en-US"/>
        </w:rPr>
        <w:t>R</w:t>
      </w:r>
      <w:r>
        <w:rPr>
          <w:rFonts w:ascii="Times" w:hAnsi="Times"/>
          <w:sz w:val="30"/>
          <w:szCs w:val="30"/>
          <w:u w:color="000000"/>
          <w:rtl w:val="0"/>
          <w:lang w:val="en-US"/>
        </w:rPr>
        <w:t>ider for</w:t>
      </w:r>
      <w:r>
        <w:rPr>
          <w:rFonts w:ascii="Times" w:hAnsi="Times"/>
          <w:sz w:val="30"/>
          <w:szCs w:val="30"/>
          <w:u w:color="000000"/>
          <w:rtl w:val="0"/>
          <w:lang w:val="en-US"/>
        </w:rPr>
        <w:t xml:space="preserve"> Galileo</w:t>
      </w:r>
      <w:r>
        <w:rPr>
          <w:rFonts w:ascii="Times" w:hAnsi="Times" w:hint="default"/>
          <w:sz w:val="30"/>
          <w:szCs w:val="30"/>
          <w:u w:color="000000"/>
          <w:rtl w:val="0"/>
          <w:lang w:val="en-US"/>
        </w:rPr>
        <w:t>’</w:t>
      </w:r>
      <w:r>
        <w:rPr>
          <w:rFonts w:ascii="Times" w:hAnsi="Times"/>
          <w:sz w:val="30"/>
          <w:szCs w:val="30"/>
          <w:u w:color="000000"/>
          <w:rtl w:val="0"/>
          <w:lang w:val="en-US"/>
        </w:rPr>
        <w:t>s Daughters</w:t>
      </w:r>
      <w:r>
        <w:rPr>
          <w:rFonts w:ascii="Times" w:hAnsi="Times"/>
          <w:sz w:val="30"/>
          <w:szCs w:val="30"/>
          <w:u w:color="000000"/>
          <w:rtl w:val="0"/>
          <w:lang w:val="en-US"/>
        </w:rPr>
        <w:t xml:space="preserve"> Multimedia Programs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rPr>
          <w:rFonts w:ascii="Baskerville" w:cs="Baskerville" w:hAnsi="Baskerville" w:eastAsia="Baskerville"/>
          <w:b w:val="0"/>
          <w:bCs w:val="0"/>
          <w:sz w:val="34"/>
          <w:szCs w:val="34"/>
        </w:rPr>
      </w:pPr>
    </w:p>
    <w:p>
      <w:pPr>
        <w:pStyle w:val="Heading"/>
        <w:rPr>
          <w:rFonts w:ascii="Baskerville" w:cs="Baskerville" w:hAnsi="Baskerville" w:eastAsia="Baskerville"/>
          <w:b w:val="0"/>
          <w:bCs w:val="0"/>
          <w:sz w:val="34"/>
          <w:szCs w:val="34"/>
        </w:rPr>
      </w:pPr>
      <w:r>
        <w:rPr>
          <w:rFonts w:ascii="Baskerville" w:hAnsi="Baskerville"/>
          <w:b w:val="0"/>
          <w:bCs w:val="0"/>
          <w:sz w:val="34"/>
          <w:szCs w:val="34"/>
          <w:rtl w:val="0"/>
          <w:lang w:val="en-US"/>
        </w:rPr>
        <w:t>Equipment requested for the Perpetual Motion programs: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rPr>
          <w:rFonts w:ascii="Baskerville" w:cs="Baskerville" w:hAnsi="Baskerville" w:eastAsia="Baskerville"/>
          <w:sz w:val="30"/>
          <w:szCs w:val="30"/>
          <w:lang w:val="en-US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>6 music stands</w:t>
      </w:r>
    </w:p>
    <w:p>
      <w:pPr>
        <w:pStyle w:val="Body"/>
        <w:numPr>
          <w:ilvl w:val="0"/>
          <w:numId w:val="2"/>
        </w:numPr>
        <w:rPr>
          <w:rFonts w:ascii="Baskerville" w:cs="Baskerville" w:hAnsi="Baskerville" w:eastAsia="Baskerville"/>
          <w:sz w:val="30"/>
          <w:szCs w:val="30"/>
          <w:lang w:val="en-US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 xml:space="preserve">6 </w:t>
      </w:r>
      <w:r>
        <w:rPr>
          <w:rFonts w:ascii="Baskerville" w:hAnsi="Baskerville"/>
          <w:sz w:val="30"/>
          <w:szCs w:val="30"/>
          <w:rtl w:val="0"/>
          <w:lang w:val="de-DE"/>
        </w:rPr>
        <w:t>orchestra</w:t>
      </w:r>
      <w:r>
        <w:rPr>
          <w:rFonts w:ascii="Baskerville" w:hAnsi="Baskerville"/>
          <w:sz w:val="30"/>
          <w:szCs w:val="30"/>
          <w:rtl w:val="0"/>
          <w:lang w:val="en-US"/>
        </w:rPr>
        <w:t>-quality stand lights</w:t>
      </w:r>
    </w:p>
    <w:p>
      <w:pPr>
        <w:pStyle w:val="Body"/>
        <w:numPr>
          <w:ilvl w:val="0"/>
          <w:numId w:val="2"/>
        </w:numPr>
        <w:rPr>
          <w:rFonts w:ascii="Baskerville" w:cs="Baskerville" w:hAnsi="Baskerville" w:eastAsia="Baskerville"/>
          <w:sz w:val="30"/>
          <w:szCs w:val="30"/>
          <w:lang w:val="en-US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 xml:space="preserve">House </w:t>
      </w:r>
      <w:r>
        <w:rPr>
          <w:rFonts w:ascii="Baskerville" w:hAnsi="Baskerville"/>
          <w:sz w:val="30"/>
          <w:szCs w:val="30"/>
          <w:rtl w:val="0"/>
        </w:rPr>
        <w:t xml:space="preserve">PA </w:t>
      </w:r>
      <w:r>
        <w:rPr>
          <w:rFonts w:ascii="Baskerville" w:hAnsi="Baskerville"/>
          <w:sz w:val="30"/>
          <w:szCs w:val="30"/>
          <w:rtl w:val="0"/>
          <w:lang w:val="en-US"/>
        </w:rPr>
        <w:t xml:space="preserve">system </w:t>
      </w:r>
      <w:r>
        <w:rPr>
          <w:rFonts w:ascii="Baskerville" w:hAnsi="Baskerville"/>
          <w:sz w:val="30"/>
          <w:szCs w:val="30"/>
          <w:rtl w:val="0"/>
          <w:lang w:val="da-DK"/>
        </w:rPr>
        <w:t xml:space="preserve">for </w:t>
      </w:r>
      <w:r>
        <w:rPr>
          <w:rFonts w:ascii="Baskerville" w:hAnsi="Baskerville"/>
          <w:sz w:val="30"/>
          <w:szCs w:val="30"/>
          <w:rtl w:val="0"/>
          <w:lang w:val="en-US"/>
        </w:rPr>
        <w:t>narrator and for audio portion of beginning video clip that begins the performance</w:t>
      </w:r>
    </w:p>
    <w:p>
      <w:pPr>
        <w:pStyle w:val="Body"/>
        <w:numPr>
          <w:ilvl w:val="0"/>
          <w:numId w:val="2"/>
        </w:numPr>
        <w:rPr>
          <w:rFonts w:ascii="Baskerville" w:cs="Baskerville" w:hAnsi="Baskerville" w:eastAsia="Baskerville"/>
          <w:sz w:val="30"/>
          <w:szCs w:val="30"/>
          <w:lang w:val="en-US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 xml:space="preserve">if audio feed not available, a piano </w:t>
      </w:r>
      <w:r>
        <w:rPr>
          <w:rFonts w:ascii="Baskerville" w:hAnsi="Baskerville"/>
          <w:sz w:val="30"/>
          <w:szCs w:val="30"/>
          <w:rtl w:val="0"/>
        </w:rPr>
        <w:t>amp</w:t>
      </w:r>
      <w:r>
        <w:rPr>
          <w:rFonts w:ascii="Baskerville" w:hAnsi="Baskerville"/>
          <w:sz w:val="30"/>
          <w:szCs w:val="30"/>
          <w:rtl w:val="0"/>
          <w:lang w:val="en-US"/>
        </w:rPr>
        <w:t>lifier is sufficient</w:t>
      </w:r>
    </w:p>
    <w:p>
      <w:pPr>
        <w:pStyle w:val="Body"/>
        <w:numPr>
          <w:ilvl w:val="0"/>
          <w:numId w:val="2"/>
        </w:numPr>
        <w:rPr>
          <w:rFonts w:ascii="Baskerville" w:cs="Baskerville" w:hAnsi="Baskerville" w:eastAsia="Baskerville"/>
          <w:sz w:val="30"/>
          <w:szCs w:val="30"/>
          <w:lang w:val="en-US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>12</w:t>
      </w:r>
      <w:r>
        <w:rPr>
          <w:rFonts w:ascii="Baskerville" w:hAnsi="Baskerville"/>
          <w:sz w:val="30"/>
          <w:szCs w:val="30"/>
          <w:rtl w:val="0"/>
          <w:lang w:val="fr-FR"/>
        </w:rPr>
        <w:t xml:space="preserve">' x </w:t>
      </w:r>
      <w:r>
        <w:rPr>
          <w:rFonts w:ascii="Baskerville" w:hAnsi="Baskerville"/>
          <w:sz w:val="30"/>
          <w:szCs w:val="30"/>
          <w:rtl w:val="0"/>
          <w:lang w:val="en-US"/>
        </w:rPr>
        <w:t>7</w:t>
      </w:r>
      <w:r>
        <w:rPr>
          <w:rFonts w:ascii="Baskerville" w:hAnsi="Baskerville"/>
          <w:sz w:val="30"/>
          <w:szCs w:val="30"/>
          <w:rtl w:val="0"/>
          <w:lang w:val="nl-NL"/>
        </w:rPr>
        <w:t>' screen (</w:t>
      </w:r>
      <w:r>
        <w:rPr>
          <w:rFonts w:ascii="Baskerville" w:hAnsi="Baskerville"/>
          <w:sz w:val="30"/>
          <w:szCs w:val="30"/>
          <w:rtl w:val="0"/>
          <w:lang w:val="en-US"/>
        </w:rPr>
        <w:t>or larger</w:t>
      </w:r>
      <w:r>
        <w:rPr>
          <w:rFonts w:ascii="Baskerville" w:hAnsi="Baskerville"/>
          <w:sz w:val="30"/>
          <w:szCs w:val="30"/>
          <w:rtl w:val="0"/>
        </w:rPr>
        <w:t>)</w:t>
      </w:r>
      <w:r>
        <w:rPr>
          <w:rFonts w:ascii="Baskerville" w:hAnsi="Baskerville"/>
          <w:sz w:val="30"/>
          <w:szCs w:val="30"/>
          <w:rtl w:val="0"/>
          <w:lang w:val="en-US"/>
        </w:rPr>
        <w:t xml:space="preserve"> front or rear projection</w:t>
      </w:r>
    </w:p>
    <w:p>
      <w:pPr>
        <w:pStyle w:val="Body"/>
        <w:numPr>
          <w:ilvl w:val="0"/>
          <w:numId w:val="2"/>
        </w:numPr>
        <w:rPr>
          <w:rFonts w:ascii="Baskerville" w:cs="Baskerville" w:hAnsi="Baskerville" w:eastAsia="Baskerville"/>
          <w:sz w:val="30"/>
          <w:szCs w:val="30"/>
          <w:lang w:val="en-US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>High definition projector with HDMI or DVI connection; 720 pixels resolution and 3000 lumens (or higher)</w:t>
      </w:r>
    </w:p>
    <w:p>
      <w:pPr>
        <w:pStyle w:val="Body"/>
        <w:numPr>
          <w:ilvl w:val="0"/>
          <w:numId w:val="2"/>
        </w:numPr>
        <w:rPr>
          <w:rFonts w:ascii="Baskerville" w:cs="Baskerville" w:hAnsi="Baskerville" w:eastAsia="Baskerville"/>
          <w:sz w:val="30"/>
          <w:szCs w:val="30"/>
          <w:lang w:val="en-US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>2</w:t>
      </w:r>
      <w:r>
        <w:rPr>
          <w:rFonts w:ascii="Baskerville" w:hAnsi="Baskerville" w:hint="default"/>
          <w:sz w:val="30"/>
          <w:szCs w:val="30"/>
          <w:rtl w:val="0"/>
          <w:lang w:val="en-US"/>
        </w:rPr>
        <w:t xml:space="preserve">’ </w:t>
      </w:r>
      <w:r>
        <w:rPr>
          <w:rFonts w:ascii="Baskerville" w:hAnsi="Baskerville"/>
          <w:sz w:val="30"/>
          <w:szCs w:val="30"/>
          <w:rtl w:val="0"/>
          <w:lang w:val="en-US"/>
        </w:rPr>
        <w:t>x 3</w:t>
      </w:r>
      <w:r>
        <w:rPr>
          <w:rFonts w:ascii="Baskerville" w:hAnsi="Baskerville" w:hint="default"/>
          <w:sz w:val="30"/>
          <w:szCs w:val="30"/>
          <w:rtl w:val="0"/>
          <w:lang w:val="en-US"/>
        </w:rPr>
        <w:t xml:space="preserve">’ </w:t>
      </w:r>
      <w:r>
        <w:rPr>
          <w:rFonts w:ascii="Baskerville" w:hAnsi="Baskerville"/>
          <w:sz w:val="30"/>
          <w:szCs w:val="30"/>
          <w:rtl w:val="0"/>
          <w:lang w:val="en-US"/>
        </w:rPr>
        <w:t>or similar-sized table for video artist</w:t>
      </w:r>
    </w:p>
    <w:p>
      <w:pPr>
        <w:pStyle w:val="Body"/>
        <w:numPr>
          <w:ilvl w:val="0"/>
          <w:numId w:val="2"/>
        </w:numPr>
        <w:rPr>
          <w:rFonts w:ascii="Baskerville" w:cs="Baskerville" w:hAnsi="Baskerville" w:eastAsia="Baskerville"/>
          <w:sz w:val="30"/>
          <w:szCs w:val="30"/>
          <w:lang w:val="en-US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>E</w:t>
      </w:r>
      <w:r>
        <w:rPr>
          <w:rFonts w:ascii="Baskerville" w:hAnsi="Baskerville"/>
          <w:sz w:val="30"/>
          <w:szCs w:val="30"/>
          <w:rtl w:val="0"/>
          <w:lang w:val="fr-FR"/>
        </w:rPr>
        <w:t>xtension cords</w:t>
      </w:r>
    </w:p>
    <w:p>
      <w:pPr>
        <w:pStyle w:val="Body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Body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Body"/>
        <w:rPr>
          <w:rFonts w:ascii="Baskerville" w:cs="Baskerville" w:hAnsi="Baskerville" w:eastAsia="Baskerville"/>
          <w:sz w:val="34"/>
          <w:szCs w:val="34"/>
        </w:rPr>
      </w:pPr>
      <w:r>
        <w:rPr>
          <w:rFonts w:ascii="Baskerville" w:hAnsi="Baskerville"/>
          <w:sz w:val="34"/>
          <w:szCs w:val="34"/>
          <w:rtl w:val="0"/>
          <w:lang w:val="en-US"/>
        </w:rPr>
        <w:t>If any of the above is not available:</w:t>
      </w:r>
    </w:p>
    <w:p>
      <w:pPr>
        <w:pStyle w:val="Body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Body"/>
      </w:pPr>
      <w:r>
        <w:rPr>
          <w:rFonts w:ascii="Baskerville" w:hAnsi="Baskerville"/>
          <w:i w:val="1"/>
          <w:iCs w:val="1"/>
          <w:sz w:val="30"/>
          <w:szCs w:val="30"/>
          <w:rtl w:val="0"/>
          <w:lang w:val="en-US"/>
        </w:rPr>
        <w:t>Perpetual Motion</w:t>
      </w:r>
      <w:r>
        <w:rPr>
          <w:rFonts w:ascii="Baskerville" w:hAnsi="Baskerville"/>
          <w:sz w:val="30"/>
          <w:szCs w:val="30"/>
          <w:rtl w:val="0"/>
          <w:lang w:val="en-US"/>
        </w:rPr>
        <w:t xml:space="preserve"> is a fully contained show if traveling by car from New York City; if we are coming to you by plane, video screens and P.A. systems are easily rentable locally if no such equipment is available at the venue.</w:t>
      </w:r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Baskervill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040"/>
        <w:tab w:val="right" w:pos="10080"/>
        <w:tab w:val="clear" w:pos="9020"/>
      </w:tabs>
      <w:bidi w:val="0"/>
      <w:ind w:left="0" w:right="0" w:firstLine="0"/>
      <w:jc w:val="left"/>
      <w:rPr>
        <w:rFonts w:ascii="Times" w:cs="Times" w:hAnsi="Times" w:eastAsia="Times"/>
        <w:sz w:val="22"/>
        <w:szCs w:val="22"/>
        <w:u w:color="000000"/>
        <w:rtl w:val="0"/>
        <w:lang w:val="en-US"/>
      </w:rPr>
    </w:pPr>
    <w:r>
      <w:rPr>
        <w:rFonts w:ascii="Times" w:hAnsi="Times"/>
        <w:sz w:val="22"/>
        <w:szCs w:val="22"/>
        <w:u w:color="000000"/>
        <w:rtl w:val="0"/>
        <w:lang w:val="en-US"/>
      </w:rPr>
      <w:tab/>
    </w:r>
    <w:r>
      <w:rPr>
        <w:rFonts w:ascii="Baskerville" w:hAnsi="Baskerville"/>
        <w:sz w:val="22"/>
        <w:szCs w:val="22"/>
        <w:u w:color="000000"/>
        <w:rtl w:val="0"/>
        <w:lang w:val="en-US"/>
      </w:rPr>
      <w:t>Galileo</w:t>
    </w:r>
    <w:r>
      <w:rPr>
        <w:rFonts w:ascii="Baskerville" w:hAnsi="Baskerville" w:hint="default"/>
        <w:sz w:val="22"/>
        <w:szCs w:val="22"/>
        <w:u w:color="000000"/>
        <w:rtl w:val="0"/>
        <w:lang w:val="en-US"/>
      </w:rPr>
      <w:t>’</w:t>
    </w:r>
    <w:r>
      <w:rPr>
        <w:rFonts w:ascii="Baskerville" w:hAnsi="Baskerville"/>
        <w:sz w:val="22"/>
        <w:szCs w:val="22"/>
        <w:u w:color="000000"/>
        <w:rtl w:val="0"/>
        <w:lang w:val="en-US"/>
      </w:rPr>
      <w:t xml:space="preserve">s Daughters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sz w:val="22"/>
        <w:szCs w:val="22"/>
        <w:u w:color="000000"/>
        <w:rtl w:val="0"/>
        <w:lang w:val="en-US"/>
      </w:rPr>
      <w:t>❖</w:t>
    </w:r>
    <w:r>
      <w:rPr>
        <w:rFonts w:ascii="Times New Roman" w:hAnsi="Times New Roman"/>
        <w:sz w:val="22"/>
        <w:szCs w:val="22"/>
        <w:u w:color="000000"/>
        <w:rtl w:val="0"/>
        <w:lang w:val="en-US"/>
      </w:rPr>
      <w:t xml:space="preserve">  </w:t>
    </w:r>
    <w:r>
      <w:rPr>
        <w:rFonts w:ascii="Baskerville" w:hAnsi="Baskerville"/>
        <w:sz w:val="22"/>
        <w:szCs w:val="22"/>
        <w:u w:color="000000"/>
        <w:rtl w:val="0"/>
        <w:lang w:val="en-US"/>
      </w:rPr>
      <w:t xml:space="preserve">212.333.5812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sz w:val="22"/>
        <w:szCs w:val="22"/>
        <w:u w:color="000000"/>
        <w:rtl w:val="0"/>
        <w:lang w:val="en-US"/>
      </w:rPr>
      <w:t>❖</w:t>
    </w:r>
    <w:r>
      <w:rPr>
        <w:rFonts w:ascii="Times New Roman" w:hAnsi="Times New Roman"/>
        <w:sz w:val="22"/>
        <w:szCs w:val="22"/>
        <w:u w:color="000000"/>
        <w:rtl w:val="0"/>
        <w:lang w:val="en-US"/>
      </w:rPr>
      <w:t xml:space="preserve"> </w:t>
    </w:r>
    <w:r>
      <w:rPr>
        <w:rFonts w:ascii="Baskerville" w:hAnsi="Baskerville"/>
        <w:sz w:val="22"/>
        <w:szCs w:val="22"/>
        <w:u w:color="000000"/>
        <w:rtl w:val="0"/>
        <w:lang w:val="en-US"/>
      </w:rPr>
      <w:t>daughters@buckyballmusic.com</w:t>
    </w:r>
  </w:p>
  <w:p>
    <w:pPr>
      <w:pStyle w:val="Header &amp; Footer"/>
      <w:tabs>
        <w:tab w:val="center" w:pos="5040"/>
        <w:tab w:val="right" w:pos="1008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" w:cs="Times" w:hAnsi="Times" w:eastAsia="Times"/>
        <w:sz w:val="22"/>
        <w:szCs w:val="22"/>
        <w:u w:color="000000"/>
        <w:rtl w:val="0"/>
        <w:lang w:val="en-US"/>
      </w:rPr>
      <w:tab/>
    </w:r>
    <w:r>
      <w:rPr>
        <w:rStyle w:val="Hyperlink.0"/>
        <w:rFonts w:ascii="Times" w:cs="Times" w:hAnsi="Times" w:eastAsia="Times"/>
        <w:color w:val="0000ff"/>
        <w:sz w:val="22"/>
        <w:szCs w:val="22"/>
        <w:u w:color="0000ff"/>
        <w:rtl w:val="0"/>
        <w:lang w:val="en-US"/>
      </w:rPr>
      <w:fldChar w:fldCharType="begin" w:fldLock="0"/>
    </w:r>
    <w:r>
      <w:rPr>
        <w:rStyle w:val="Hyperlink.0"/>
        <w:rFonts w:ascii="Times" w:cs="Times" w:hAnsi="Times" w:eastAsia="Times"/>
        <w:color w:val="0000ff"/>
        <w:sz w:val="22"/>
        <w:szCs w:val="22"/>
        <w:u w:color="0000ff"/>
        <w:rtl w:val="0"/>
        <w:lang w:val="en-US"/>
      </w:rPr>
      <w:instrText xml:space="preserve"> HYPERLINK "http://galileosdaughters.com"</w:instrText>
    </w:r>
    <w:r>
      <w:rPr>
        <w:rStyle w:val="Hyperlink.0"/>
        <w:rFonts w:ascii="Times" w:cs="Times" w:hAnsi="Times" w:eastAsia="Times"/>
        <w:color w:val="0000ff"/>
        <w:sz w:val="22"/>
        <w:szCs w:val="22"/>
        <w:u w:color="0000ff"/>
        <w:rtl w:val="0"/>
        <w:lang w:val="en-US"/>
      </w:rPr>
      <w:fldChar w:fldCharType="separate" w:fldLock="0"/>
    </w:r>
    <w:r>
      <w:rPr>
        <w:rStyle w:val="Hyperlink.0"/>
        <w:rFonts w:ascii="Times" w:hAnsi="Times"/>
        <w:color w:val="0000ff"/>
        <w:sz w:val="22"/>
        <w:szCs w:val="22"/>
        <w:u w:color="0000ff"/>
        <w:rtl w:val="0"/>
        <w:lang w:val="en-US"/>
      </w:rPr>
      <w:t>galileosdaughters.com</w:t>
    </w:r>
    <w:r>
      <w:rPr>
        <w:rFonts w:ascii="Times" w:cs="Times" w:hAnsi="Times" w:eastAsia="Times"/>
        <w:sz w:val="22"/>
        <w:szCs w:val="22"/>
        <w:u w:color="000000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sz w:val="22"/>
      <w:szCs w:val="22"/>
      <w:u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